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55FE9" w14:textId="101EA0EF" w:rsidR="00344D1F" w:rsidRDefault="000104FB" w:rsidP="000104FB">
      <w:pPr>
        <w:jc w:val="center"/>
        <w:rPr>
          <w:b/>
          <w:bCs/>
        </w:rPr>
      </w:pPr>
      <w:r>
        <w:rPr>
          <w:b/>
          <w:bCs/>
        </w:rPr>
        <w:t>P</w:t>
      </w:r>
      <w:r w:rsidRPr="000104FB">
        <w:rPr>
          <w:b/>
          <w:bCs/>
        </w:rPr>
        <w:t xml:space="preserve">rivacy </w:t>
      </w:r>
      <w:r>
        <w:rPr>
          <w:b/>
          <w:bCs/>
        </w:rPr>
        <w:t>S</w:t>
      </w:r>
      <w:r w:rsidRPr="000104FB">
        <w:rPr>
          <w:b/>
          <w:bCs/>
        </w:rPr>
        <w:t>tatement</w:t>
      </w:r>
    </w:p>
    <w:p w14:paraId="6350D9F1" w14:textId="77777777" w:rsidR="000104FB" w:rsidRDefault="000104FB" w:rsidP="000104FB">
      <w:pPr>
        <w:jc w:val="center"/>
        <w:rPr>
          <w:b/>
          <w:bCs/>
        </w:rPr>
      </w:pPr>
    </w:p>
    <w:p w14:paraId="64C2A595" w14:textId="424F7BB1" w:rsidR="000104FB" w:rsidRDefault="000104FB" w:rsidP="000104FB">
      <w:r>
        <w:t xml:space="preserve">Vikram Kolmannskog (org. no. 995 461 277) is responsible for storage and processing of personal data in the business. </w:t>
      </w:r>
    </w:p>
    <w:p w14:paraId="1A573021" w14:textId="77777777" w:rsidR="000104FB" w:rsidRDefault="000104FB" w:rsidP="000104FB"/>
    <w:p w14:paraId="1DDE2427" w14:textId="77777777" w:rsidR="000104FB" w:rsidRDefault="000104FB" w:rsidP="000104FB">
      <w:r>
        <w:t xml:space="preserve">The company is responsible for the processing of: </w:t>
      </w:r>
    </w:p>
    <w:p w14:paraId="6E1DAE8D" w14:textId="77777777" w:rsidR="000104FB" w:rsidRDefault="000104FB" w:rsidP="000104FB">
      <w:r>
        <w:t>• Clients.</w:t>
      </w:r>
    </w:p>
    <w:p w14:paraId="03BE54E2" w14:textId="77777777" w:rsidR="000104FB" w:rsidRDefault="000104FB" w:rsidP="000104FB">
      <w:r>
        <w:t>• Contact persons at customers and suppliers.</w:t>
      </w:r>
    </w:p>
    <w:p w14:paraId="37CB06BE" w14:textId="77777777" w:rsidR="000104FB" w:rsidRDefault="000104FB" w:rsidP="000104FB"/>
    <w:p w14:paraId="02CE7A0C" w14:textId="77777777" w:rsidR="000104FB" w:rsidRDefault="000104FB" w:rsidP="000104FB">
      <w:r>
        <w:t>Examples of processing activities are:</w:t>
      </w:r>
    </w:p>
    <w:p w14:paraId="462CDBBA" w14:textId="77777777" w:rsidR="000104FB" w:rsidRDefault="000104FB" w:rsidP="000104FB">
      <w:r>
        <w:t>• Register new clients.</w:t>
      </w:r>
    </w:p>
    <w:p w14:paraId="41F63F58" w14:textId="77777777" w:rsidR="000104FB" w:rsidRDefault="000104FB" w:rsidP="000104FB">
      <w:r>
        <w:t>• Keep records in connection with consultations.</w:t>
      </w:r>
    </w:p>
    <w:p w14:paraId="1EE8FC78" w14:textId="77777777" w:rsidR="000104FB" w:rsidRDefault="000104FB" w:rsidP="000104FB">
      <w:r>
        <w:t>• Invoicing.</w:t>
      </w:r>
    </w:p>
    <w:p w14:paraId="6B2A57D7" w14:textId="77777777" w:rsidR="000104FB" w:rsidRDefault="000104FB" w:rsidP="000104FB"/>
    <w:p w14:paraId="5278C18D" w14:textId="77777777" w:rsidR="000104FB" w:rsidRDefault="000104FB" w:rsidP="000104FB">
      <w:r>
        <w:t>Personal data processed and stored are:</w:t>
      </w:r>
    </w:p>
    <w:p w14:paraId="7DA60E05" w14:textId="77777777" w:rsidR="000104FB" w:rsidRDefault="000104FB" w:rsidP="000104FB">
      <w:r>
        <w:t>• General personal information such as name and date of birth.</w:t>
      </w:r>
    </w:p>
    <w:p w14:paraId="6674C0D0" w14:textId="77777777" w:rsidR="000104FB" w:rsidRDefault="000104FB" w:rsidP="000104FB">
      <w:r>
        <w:t>• Contact details such as email, telephone number and address.</w:t>
      </w:r>
    </w:p>
    <w:p w14:paraId="2815D417" w14:textId="77777777" w:rsidR="000104FB" w:rsidRDefault="000104FB" w:rsidP="000104FB">
      <w:r>
        <w:t xml:space="preserve">• Name and telephone number of the client's GP and a contact person for emergencies. </w:t>
      </w:r>
    </w:p>
    <w:p w14:paraId="687638BD" w14:textId="77777777" w:rsidR="000104FB" w:rsidRDefault="000104FB" w:rsidP="000104FB">
      <w:r>
        <w:t xml:space="preserve"> </w:t>
      </w:r>
    </w:p>
    <w:p w14:paraId="1A6BA851" w14:textId="77777777" w:rsidR="000104FB" w:rsidRDefault="000104FB" w:rsidP="000104FB">
      <w:r>
        <w:t>All processing activities have a legal processing basis, for example:</w:t>
      </w:r>
    </w:p>
    <w:p w14:paraId="73A22A64" w14:textId="77777777" w:rsidR="000104FB" w:rsidRDefault="000104FB" w:rsidP="000104FB">
      <w:r>
        <w:t>• To comply with the agreement with clients.</w:t>
      </w:r>
    </w:p>
    <w:p w14:paraId="70008F29" w14:textId="2BE6D761" w:rsidR="000104FB" w:rsidRDefault="000104FB" w:rsidP="000104FB">
      <w:r>
        <w:t xml:space="preserve">• </w:t>
      </w:r>
      <w:r>
        <w:t>Explicit consent</w:t>
      </w:r>
    </w:p>
    <w:p w14:paraId="380BCD1D" w14:textId="5FC4C851" w:rsidR="000104FB" w:rsidRDefault="000104FB" w:rsidP="000104FB">
      <w:r>
        <w:t xml:space="preserve">• To comply with a legal obligation the business is subject to, for example storage due to </w:t>
      </w:r>
      <w:r>
        <w:t>accounting</w:t>
      </w:r>
      <w:r>
        <w:t>.</w:t>
      </w:r>
    </w:p>
    <w:p w14:paraId="37C89306" w14:textId="77777777" w:rsidR="000104FB" w:rsidRDefault="000104FB" w:rsidP="000104FB">
      <w:r>
        <w:t>• To look after the business's legitimate interests (provided that the interests of individuals are looked after), for example to defend a legal claim.</w:t>
      </w:r>
    </w:p>
    <w:p w14:paraId="24BD1D94" w14:textId="77777777" w:rsidR="000104FB" w:rsidRDefault="000104FB" w:rsidP="000104FB"/>
    <w:p w14:paraId="06248CCA" w14:textId="77777777" w:rsidR="000104FB" w:rsidRDefault="000104FB" w:rsidP="000104FB">
      <w:r>
        <w:t>Individuals can at any time:</w:t>
      </w:r>
    </w:p>
    <w:p w14:paraId="52277D04" w14:textId="6E7AC537" w:rsidR="000104FB" w:rsidRDefault="000104FB" w:rsidP="000104FB">
      <w:r>
        <w:t xml:space="preserve">• </w:t>
      </w:r>
      <w:r>
        <w:t>Withdraw consent</w:t>
      </w:r>
    </w:p>
    <w:p w14:paraId="4339C294" w14:textId="1B45C3CD" w:rsidR="000104FB" w:rsidRDefault="000104FB" w:rsidP="000104FB">
      <w:r>
        <w:t>• Get access to your personal data and a copy of your record and other personal data.</w:t>
      </w:r>
    </w:p>
    <w:p w14:paraId="19EA6D27" w14:textId="77777777" w:rsidR="000104FB" w:rsidRDefault="000104FB" w:rsidP="000104FB">
      <w:r>
        <w:t>• Change your personal information.</w:t>
      </w:r>
    </w:p>
    <w:p w14:paraId="516A2C49" w14:textId="77777777" w:rsidR="000104FB" w:rsidRDefault="000104FB" w:rsidP="000104FB">
      <w:r>
        <w:t>• Request the deletion of their personal data.</w:t>
      </w:r>
    </w:p>
    <w:p w14:paraId="7131D26B" w14:textId="77777777" w:rsidR="000104FB" w:rsidRDefault="000104FB" w:rsidP="000104FB">
      <w:r>
        <w:t>• End the contractual relationship.</w:t>
      </w:r>
    </w:p>
    <w:p w14:paraId="1F625446" w14:textId="77777777" w:rsidR="000104FB" w:rsidRDefault="000104FB" w:rsidP="000104FB"/>
    <w:p w14:paraId="1A47CF95" w14:textId="77777777" w:rsidR="000104FB" w:rsidRDefault="000104FB" w:rsidP="000104FB">
      <w:r>
        <w:t>Storage period for personal data</w:t>
      </w:r>
    </w:p>
    <w:p w14:paraId="4FF34BEA" w14:textId="77777777" w:rsidR="000104FB" w:rsidRDefault="000104FB" w:rsidP="000104FB">
      <w:r>
        <w:t>The business stores personal data for as long as is necessary to fulfill the processing purpose. Basically, data is deleted when a contractual relationship ends. Statutory rules, for example relating to storage for accounting purposes, and other legal obligations may make it necessary to store personal data for a longer period of time. Continued storage can also take place when it is necessary to safeguard the legitimate interests of the business, such as asserting or defending legal claims.</w:t>
      </w:r>
    </w:p>
    <w:p w14:paraId="43B4201B" w14:textId="77777777" w:rsidR="000104FB" w:rsidRDefault="000104FB" w:rsidP="000104FB"/>
    <w:p w14:paraId="19FFDBBB" w14:textId="77777777" w:rsidR="000104FB" w:rsidRDefault="000104FB" w:rsidP="000104FB">
      <w:r>
        <w:t>Information security</w:t>
      </w:r>
    </w:p>
    <w:p w14:paraId="079D41E5" w14:textId="77777777" w:rsidR="000104FB" w:rsidRDefault="000104FB" w:rsidP="000104FB">
      <w:r>
        <w:t>The protection of personal data is of great importance to the business and it is ensured at all times that personal data is protected against accidental change, deletion or disclosure to unauthorized parties.</w:t>
      </w:r>
    </w:p>
    <w:p w14:paraId="36F5A112" w14:textId="77777777" w:rsidR="000104FB" w:rsidRDefault="000104FB" w:rsidP="000104FB"/>
    <w:p w14:paraId="0830EFD5" w14:textId="77777777" w:rsidR="000104FB" w:rsidRDefault="000104FB" w:rsidP="000104FB">
      <w:r>
        <w:lastRenderedPageBreak/>
        <w:t>Transfer of personal data</w:t>
      </w:r>
    </w:p>
    <w:p w14:paraId="586D6C02" w14:textId="77777777" w:rsidR="000104FB" w:rsidRDefault="000104FB" w:rsidP="000104FB">
      <w:r>
        <w:t xml:space="preserve">The business may hand over personal data to data processors who perform services for the business. The data processors will only use the personal data for the purpose for which they were collected and to perform the services for the business. Disclosure of personal data to authorities only occurs in accordance with the law and applicable regulations. Other disclosure only takes place after written instructions and consent from the registered person. </w:t>
      </w:r>
    </w:p>
    <w:p w14:paraId="78D57A51" w14:textId="77777777" w:rsidR="000104FB" w:rsidRDefault="000104FB" w:rsidP="000104FB"/>
    <w:p w14:paraId="30C25D5A" w14:textId="77777777" w:rsidR="000104FB" w:rsidRDefault="000104FB" w:rsidP="000104FB">
      <w:r>
        <w:t>The business uses the following data processors:</w:t>
      </w:r>
    </w:p>
    <w:p w14:paraId="2B841D23" w14:textId="77777777" w:rsidR="000104FB" w:rsidRDefault="000104FB" w:rsidP="000104FB">
      <w:r>
        <w:t xml:space="preserve">One.com supplies email services and WEB hosting for the Company's WEB pages. </w:t>
      </w:r>
    </w:p>
    <w:p w14:paraId="065EA095" w14:textId="77777777" w:rsidR="000104FB" w:rsidRDefault="000104FB" w:rsidP="000104FB">
      <w:r>
        <w:t>Outlook is also used for email services.</w:t>
      </w:r>
    </w:p>
    <w:p w14:paraId="774337F0" w14:textId="77777777" w:rsidR="000104FB" w:rsidRDefault="000104FB" w:rsidP="000104FB">
      <w:r>
        <w:t>Whereby.com is used for meetings online.</w:t>
      </w:r>
    </w:p>
    <w:p w14:paraId="68C5DAC9" w14:textId="6A8DD878" w:rsidR="000104FB" w:rsidRDefault="000104FB" w:rsidP="000104FB">
      <w:r>
        <w:t xml:space="preserve">EasyPractice is used for journal and </w:t>
      </w:r>
      <w:r w:rsidR="00153FCA">
        <w:t>the like</w:t>
      </w:r>
      <w:r>
        <w:t>.</w:t>
      </w:r>
    </w:p>
    <w:p w14:paraId="096740BE" w14:textId="77777777" w:rsidR="000104FB" w:rsidRDefault="000104FB" w:rsidP="000104FB">
      <w:r>
        <w:t>Fiken and accountant perform all financial and accounting services for the business.</w:t>
      </w:r>
    </w:p>
    <w:p w14:paraId="592B65D4" w14:textId="77777777" w:rsidR="000104FB" w:rsidRDefault="000104FB" w:rsidP="000104FB"/>
    <w:p w14:paraId="70EE67AE" w14:textId="77777777" w:rsidR="000104FB" w:rsidRDefault="000104FB" w:rsidP="000104FB">
      <w:r>
        <w:t>Use of cookies</w:t>
      </w:r>
    </w:p>
    <w:p w14:paraId="050C6D1C" w14:textId="77777777" w:rsidR="000104FB" w:rsidRDefault="000104FB" w:rsidP="000104FB">
      <w:r>
        <w:t xml:space="preserve">The company does not use cookies on its website. </w:t>
      </w:r>
    </w:p>
    <w:p w14:paraId="48C2780E" w14:textId="77777777" w:rsidR="000104FB" w:rsidRDefault="000104FB" w:rsidP="000104FB"/>
    <w:p w14:paraId="6784835B" w14:textId="77777777" w:rsidR="000104FB" w:rsidRDefault="000104FB" w:rsidP="000104FB">
      <w:r>
        <w:t>Right of appeal</w:t>
      </w:r>
    </w:p>
    <w:p w14:paraId="61B024D4" w14:textId="6C565330" w:rsidR="000104FB" w:rsidRDefault="000104FB" w:rsidP="000104FB">
      <w:r>
        <w:t>If you believe that the company's processing of personal data is in breach of relevant privacy regulations, you have the right to lodge a complaint directly with the company, the Norwegian Data Protection Authority or another relevant supervisory authority</w:t>
      </w:r>
      <w:r w:rsidR="00153FCA">
        <w:t xml:space="preserve"> in Norway.</w:t>
      </w:r>
    </w:p>
    <w:p w14:paraId="3D81D300" w14:textId="77777777" w:rsidR="000104FB" w:rsidRDefault="000104FB" w:rsidP="000104FB"/>
    <w:p w14:paraId="388875C0" w14:textId="77777777" w:rsidR="000104FB" w:rsidRDefault="000104FB" w:rsidP="000104FB">
      <w:r>
        <w:t>Contact information</w:t>
      </w:r>
    </w:p>
    <w:p w14:paraId="661A1CEA" w14:textId="77777777" w:rsidR="000104FB" w:rsidRDefault="000104FB" w:rsidP="000104FB">
      <w:r>
        <w:t xml:space="preserve">vikram@vikram.no </w:t>
      </w:r>
    </w:p>
    <w:p w14:paraId="52D74325" w14:textId="0CFF7C9E" w:rsidR="000104FB" w:rsidRPr="000104FB" w:rsidRDefault="000104FB" w:rsidP="000104FB">
      <w:r>
        <w:t>Telephone +47 911 00</w:t>
      </w:r>
      <w:r>
        <w:t> </w:t>
      </w:r>
      <w:r>
        <w:t>561.</w:t>
      </w:r>
    </w:p>
    <w:sectPr w:rsidR="000104FB" w:rsidRPr="000104FB" w:rsidSect="006A21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A6AE8"/>
    <w:multiLevelType w:val="hybridMultilevel"/>
    <w:tmpl w:val="1F00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66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FB"/>
    <w:rsid w:val="000104FB"/>
    <w:rsid w:val="00063F8F"/>
    <w:rsid w:val="00153FCA"/>
    <w:rsid w:val="003145FF"/>
    <w:rsid w:val="00340622"/>
    <w:rsid w:val="00344D1F"/>
    <w:rsid w:val="006A2113"/>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00536DD6"/>
  <w15:chartTrackingRefBased/>
  <w15:docId w15:val="{BE751085-EAEE-7846-AC5A-B42A67E0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4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4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4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4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4FB"/>
    <w:rPr>
      <w:rFonts w:eastAsiaTheme="majorEastAsia" w:cstheme="majorBidi"/>
      <w:color w:val="272727" w:themeColor="text1" w:themeTint="D8"/>
    </w:rPr>
  </w:style>
  <w:style w:type="paragraph" w:styleId="Title">
    <w:name w:val="Title"/>
    <w:basedOn w:val="Normal"/>
    <w:next w:val="Normal"/>
    <w:link w:val="TitleChar"/>
    <w:uiPriority w:val="10"/>
    <w:qFormat/>
    <w:rsid w:val="00010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4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4FB"/>
    <w:rPr>
      <w:i/>
      <w:iCs/>
      <w:color w:val="404040" w:themeColor="text1" w:themeTint="BF"/>
    </w:rPr>
  </w:style>
  <w:style w:type="paragraph" w:styleId="ListParagraph">
    <w:name w:val="List Paragraph"/>
    <w:basedOn w:val="Normal"/>
    <w:uiPriority w:val="34"/>
    <w:qFormat/>
    <w:rsid w:val="000104FB"/>
    <w:pPr>
      <w:ind w:left="720"/>
      <w:contextualSpacing/>
    </w:pPr>
  </w:style>
  <w:style w:type="character" w:styleId="IntenseEmphasis">
    <w:name w:val="Intense Emphasis"/>
    <w:basedOn w:val="DefaultParagraphFont"/>
    <w:uiPriority w:val="21"/>
    <w:qFormat/>
    <w:rsid w:val="000104FB"/>
    <w:rPr>
      <w:i/>
      <w:iCs/>
      <w:color w:val="0F4761" w:themeColor="accent1" w:themeShade="BF"/>
    </w:rPr>
  </w:style>
  <w:style w:type="paragraph" w:styleId="IntenseQuote">
    <w:name w:val="Intense Quote"/>
    <w:basedOn w:val="Normal"/>
    <w:next w:val="Normal"/>
    <w:link w:val="IntenseQuoteChar"/>
    <w:uiPriority w:val="30"/>
    <w:qFormat/>
    <w:rsid w:val="00010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4FB"/>
    <w:rPr>
      <w:i/>
      <w:iCs/>
      <w:color w:val="0F4761" w:themeColor="accent1" w:themeShade="BF"/>
    </w:rPr>
  </w:style>
  <w:style w:type="character" w:styleId="IntenseReference">
    <w:name w:val="Intense Reference"/>
    <w:basedOn w:val="DefaultParagraphFont"/>
    <w:uiPriority w:val="32"/>
    <w:qFormat/>
    <w:rsid w:val="00010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Kolmannskog</dc:creator>
  <cp:keywords/>
  <dc:description/>
  <cp:lastModifiedBy>Vikram Kolmannskog</cp:lastModifiedBy>
  <cp:revision>1</cp:revision>
  <dcterms:created xsi:type="dcterms:W3CDTF">2024-08-30T09:35:00Z</dcterms:created>
  <dcterms:modified xsi:type="dcterms:W3CDTF">2024-08-30T10:46:00Z</dcterms:modified>
</cp:coreProperties>
</file>